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5A728" w14:textId="77777777" w:rsidR="00D6589B" w:rsidRPr="00CD1D3B" w:rsidRDefault="003A6023" w:rsidP="00A805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D1D3B">
        <w:rPr>
          <w:rFonts w:ascii="Arial" w:hAnsi="Arial" w:cs="Arial"/>
          <w:bCs/>
          <w:spacing w:val="-3"/>
          <w:sz w:val="22"/>
          <w:szCs w:val="22"/>
        </w:rPr>
        <w:t xml:space="preserve">When a child who is known to the Department of Child Safety, Youth and Women (DCSYW) dies or suffers a serious physical injury, a two-step review process is undertaken. 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Chapter 7A of the </w:t>
      </w:r>
      <w:r w:rsidR="00DC06FE" w:rsidRPr="00CD1D3B">
        <w:rPr>
          <w:rFonts w:ascii="Arial" w:hAnsi="Arial" w:cs="Arial"/>
          <w:bCs/>
          <w:i/>
          <w:spacing w:val="-3"/>
          <w:sz w:val="22"/>
          <w:szCs w:val="22"/>
        </w:rPr>
        <w:t>Child Protection Act 1999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provides a system for the review of the involvement of the </w:t>
      </w:r>
      <w:r w:rsidRPr="00CD1D3B">
        <w:rPr>
          <w:rFonts w:ascii="Arial" w:hAnsi="Arial" w:cs="Arial"/>
          <w:bCs/>
          <w:spacing w:val="-3"/>
          <w:sz w:val="22"/>
          <w:szCs w:val="22"/>
        </w:rPr>
        <w:t>DCSYW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with particular children who have since died or suffered serious</w:t>
      </w:r>
      <w:r w:rsidR="00D53422">
        <w:rPr>
          <w:rFonts w:ascii="Arial" w:hAnsi="Arial" w:cs="Arial"/>
          <w:bCs/>
          <w:spacing w:val="-3"/>
          <w:sz w:val="22"/>
          <w:szCs w:val="22"/>
        </w:rPr>
        <w:t xml:space="preserve"> physical</w:t>
      </w:r>
      <w:r w:rsidR="00DC06FE" w:rsidRPr="00CD1D3B">
        <w:rPr>
          <w:rFonts w:ascii="Arial" w:hAnsi="Arial" w:cs="Arial"/>
          <w:bCs/>
          <w:spacing w:val="-3"/>
          <w:sz w:val="22"/>
          <w:szCs w:val="22"/>
        </w:rPr>
        <w:t xml:space="preserve"> injury.</w:t>
      </w:r>
    </w:p>
    <w:p w14:paraId="0495A729" w14:textId="77777777" w:rsidR="000651BC" w:rsidRPr="00A51A90" w:rsidRDefault="00DC06FE" w:rsidP="00A805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51A90">
        <w:rPr>
          <w:rFonts w:ascii="Arial" w:hAnsi="Arial" w:cs="Arial"/>
          <w:bCs/>
          <w:spacing w:val="-3"/>
          <w:sz w:val="22"/>
          <w:szCs w:val="22"/>
        </w:rPr>
        <w:t>The system includes a review by the chief executive and a further independent review by a panel of appropriately qualified persons (the Child Death Case Review</w:t>
      </w:r>
      <w:r w:rsidR="00CD1D3B" w:rsidRPr="00A51A90">
        <w:rPr>
          <w:rFonts w:ascii="Arial" w:hAnsi="Arial" w:cs="Arial"/>
          <w:bCs/>
          <w:spacing w:val="-3"/>
          <w:sz w:val="22"/>
          <w:szCs w:val="22"/>
        </w:rPr>
        <w:t xml:space="preserve"> P</w:t>
      </w:r>
      <w:r w:rsidRPr="00A51A90">
        <w:rPr>
          <w:rFonts w:ascii="Arial" w:hAnsi="Arial" w:cs="Arial"/>
          <w:bCs/>
          <w:spacing w:val="-3"/>
          <w:sz w:val="22"/>
          <w:szCs w:val="22"/>
        </w:rPr>
        <w:t>anel).</w:t>
      </w:r>
      <w:r w:rsidR="00A51A90" w:rsidRPr="00A51A9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A51A90">
        <w:rPr>
          <w:rFonts w:ascii="Arial" w:hAnsi="Arial" w:cs="Arial"/>
          <w:bCs/>
          <w:spacing w:val="-3"/>
          <w:sz w:val="22"/>
          <w:szCs w:val="22"/>
        </w:rPr>
        <w:t xml:space="preserve">The reviews are required to facilitate ongoing learning and improvement in the provision of services by </w:t>
      </w:r>
      <w:r w:rsidR="00A51A90">
        <w:rPr>
          <w:rFonts w:ascii="Arial" w:hAnsi="Arial" w:cs="Arial"/>
          <w:bCs/>
          <w:spacing w:val="-3"/>
          <w:sz w:val="22"/>
          <w:szCs w:val="22"/>
        </w:rPr>
        <w:t>DCSYW</w:t>
      </w:r>
      <w:r w:rsidRPr="00A51A90">
        <w:rPr>
          <w:rFonts w:ascii="Arial" w:hAnsi="Arial" w:cs="Arial"/>
          <w:bCs/>
          <w:spacing w:val="-3"/>
          <w:sz w:val="22"/>
          <w:szCs w:val="22"/>
        </w:rPr>
        <w:t xml:space="preserve"> and to promote the accountability of the </w:t>
      </w:r>
      <w:r w:rsidR="002424AD" w:rsidRPr="00A51A90">
        <w:rPr>
          <w:rFonts w:ascii="Arial" w:hAnsi="Arial" w:cs="Arial"/>
          <w:bCs/>
          <w:spacing w:val="-3"/>
          <w:sz w:val="22"/>
          <w:szCs w:val="22"/>
        </w:rPr>
        <w:t>department.</w:t>
      </w:r>
    </w:p>
    <w:p w14:paraId="0495A72A" w14:textId="77777777" w:rsidR="00D6589B" w:rsidRDefault="00D6589B" w:rsidP="00A8051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/>
        <w:jc w:val="both"/>
        <w:rPr>
          <w:rFonts w:ascii="Arial" w:hAnsi="Arial" w:cs="Arial"/>
          <w:sz w:val="22"/>
          <w:szCs w:val="22"/>
        </w:rPr>
      </w:pPr>
      <w:r w:rsidRPr="00DC06FE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C06FE" w:rsidRPr="00DC06FE">
        <w:rPr>
          <w:rFonts w:ascii="Arial" w:hAnsi="Arial" w:cs="Arial"/>
          <w:sz w:val="22"/>
          <w:szCs w:val="22"/>
          <w:u w:val="single"/>
        </w:rPr>
        <w:t>noted</w:t>
      </w:r>
      <w:r w:rsidR="00DC06FE" w:rsidRPr="00DC06FE">
        <w:rPr>
          <w:rFonts w:ascii="Arial" w:hAnsi="Arial" w:cs="Arial"/>
          <w:sz w:val="22"/>
          <w:szCs w:val="22"/>
        </w:rPr>
        <w:t xml:space="preserve"> the intention of the Minister for Child Safety</w:t>
      </w:r>
      <w:r w:rsidR="00D53422">
        <w:rPr>
          <w:rFonts w:ascii="Arial" w:hAnsi="Arial" w:cs="Arial"/>
          <w:sz w:val="22"/>
          <w:szCs w:val="22"/>
        </w:rPr>
        <w:t>,</w:t>
      </w:r>
      <w:r w:rsidR="00DC06FE" w:rsidRPr="00DC06FE">
        <w:rPr>
          <w:rFonts w:ascii="Arial" w:hAnsi="Arial" w:cs="Arial"/>
          <w:sz w:val="22"/>
          <w:szCs w:val="22"/>
        </w:rPr>
        <w:t xml:space="preserve"> Youth and Women and Minister for the Prevention of Domestic and Family Violence to appoint the following nominees </w:t>
      </w:r>
      <w:r w:rsidR="002424AD">
        <w:rPr>
          <w:rFonts w:ascii="Arial" w:hAnsi="Arial" w:cs="Arial"/>
          <w:sz w:val="22"/>
          <w:szCs w:val="22"/>
        </w:rPr>
        <w:t xml:space="preserve">and positions </w:t>
      </w:r>
      <w:r w:rsidR="00DC06FE" w:rsidRPr="00DC06FE">
        <w:rPr>
          <w:rFonts w:ascii="Arial" w:hAnsi="Arial" w:cs="Arial"/>
          <w:sz w:val="22"/>
          <w:szCs w:val="22"/>
        </w:rPr>
        <w:t xml:space="preserve">to the pool from which members of a Child Death Case Review Panel are constituted, for a </w:t>
      </w:r>
      <w:r w:rsidR="00DC06FE" w:rsidRPr="00805E91">
        <w:rPr>
          <w:rFonts w:ascii="Arial" w:hAnsi="Arial" w:cs="Arial"/>
          <w:sz w:val="22"/>
          <w:szCs w:val="22"/>
        </w:rPr>
        <w:t xml:space="preserve">term of two years commencing </w:t>
      </w:r>
      <w:r w:rsidR="00DC06FE" w:rsidRPr="00524A3F">
        <w:rPr>
          <w:rFonts w:ascii="Arial" w:hAnsi="Arial" w:cs="Arial"/>
          <w:sz w:val="22"/>
          <w:szCs w:val="22"/>
        </w:rPr>
        <w:t xml:space="preserve">from </w:t>
      </w:r>
      <w:r w:rsidR="00405CD5" w:rsidRPr="00524A3F">
        <w:rPr>
          <w:rFonts w:ascii="Arial" w:hAnsi="Arial" w:cs="Arial"/>
          <w:sz w:val="22"/>
          <w:szCs w:val="22"/>
        </w:rPr>
        <w:t>28 July</w:t>
      </w:r>
      <w:r w:rsidR="00DC06FE" w:rsidRPr="00524A3F">
        <w:rPr>
          <w:rFonts w:ascii="Arial" w:hAnsi="Arial" w:cs="Arial"/>
          <w:sz w:val="22"/>
          <w:szCs w:val="22"/>
        </w:rPr>
        <w:t xml:space="preserve"> 2019 to </w:t>
      </w:r>
      <w:r w:rsidR="00405CD5" w:rsidRPr="00524A3F">
        <w:rPr>
          <w:rFonts w:ascii="Arial" w:hAnsi="Arial" w:cs="Arial"/>
          <w:sz w:val="22"/>
          <w:szCs w:val="22"/>
        </w:rPr>
        <w:t>27 July</w:t>
      </w:r>
      <w:r w:rsidR="00DC06FE" w:rsidRPr="00524A3F">
        <w:rPr>
          <w:rFonts w:ascii="Arial" w:hAnsi="Arial" w:cs="Arial"/>
          <w:sz w:val="22"/>
          <w:szCs w:val="22"/>
        </w:rPr>
        <w:t xml:space="preserve"> 2021</w:t>
      </w:r>
      <w:r w:rsidR="00DC06FE" w:rsidRPr="00805E91">
        <w:rPr>
          <w:rFonts w:ascii="Arial" w:hAnsi="Arial" w:cs="Arial"/>
          <w:sz w:val="22"/>
          <w:szCs w:val="22"/>
        </w:rPr>
        <w:t>:</w:t>
      </w:r>
      <w:r w:rsidR="00DC06FE" w:rsidRPr="00DC06FE">
        <w:rPr>
          <w:rFonts w:ascii="Arial" w:hAnsi="Arial" w:cs="Arial"/>
          <w:sz w:val="22"/>
          <w:szCs w:val="22"/>
        </w:rPr>
        <w:t xml:space="preserve"> </w:t>
      </w:r>
      <w:r w:rsidRPr="00DC06FE">
        <w:rPr>
          <w:rFonts w:ascii="Arial" w:hAnsi="Arial" w:cs="Arial"/>
          <w:sz w:val="22"/>
          <w:szCs w:val="22"/>
        </w:rPr>
        <w:t xml:space="preserve"> </w:t>
      </w:r>
    </w:p>
    <w:p w14:paraId="0495A72B" w14:textId="77777777" w:rsidR="00DC06FE" w:rsidRPr="0012421C" w:rsidRDefault="00DC06FE" w:rsidP="00A80516">
      <w:pPr>
        <w:spacing w:before="240" w:after="120"/>
        <w:ind w:left="357"/>
        <w:jc w:val="both"/>
        <w:rPr>
          <w:rFonts w:ascii="Arial" w:hAnsi="Arial" w:cs="Arial"/>
          <w:sz w:val="22"/>
          <w:szCs w:val="22"/>
        </w:rPr>
      </w:pPr>
      <w:r w:rsidRPr="0012421C">
        <w:rPr>
          <w:rFonts w:ascii="Arial" w:hAnsi="Arial" w:cs="Arial"/>
          <w:sz w:val="22"/>
          <w:szCs w:val="22"/>
        </w:rPr>
        <w:t xml:space="preserve">Re-appointment of </w:t>
      </w:r>
      <w:r w:rsidR="002424AD" w:rsidRPr="0012421C">
        <w:rPr>
          <w:rFonts w:ascii="Arial" w:hAnsi="Arial" w:cs="Arial"/>
          <w:sz w:val="22"/>
          <w:szCs w:val="22"/>
        </w:rPr>
        <w:t xml:space="preserve">specialist </w:t>
      </w:r>
      <w:r w:rsidRPr="0012421C">
        <w:rPr>
          <w:rFonts w:ascii="Arial" w:hAnsi="Arial" w:cs="Arial"/>
          <w:sz w:val="22"/>
          <w:szCs w:val="22"/>
        </w:rPr>
        <w:t>member</w:t>
      </w:r>
      <w:r w:rsidR="00A20827" w:rsidRPr="0012421C">
        <w:rPr>
          <w:rFonts w:ascii="Arial" w:hAnsi="Arial" w:cs="Arial"/>
          <w:sz w:val="22"/>
          <w:szCs w:val="22"/>
        </w:rPr>
        <w:t>s</w:t>
      </w:r>
      <w:r w:rsidRPr="0012421C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07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4F5101" w14:paraId="3191F95C" w14:textId="77777777" w:rsidTr="00444E97">
        <w:tc>
          <w:tcPr>
            <w:tcW w:w="4535" w:type="dxa"/>
          </w:tcPr>
          <w:p w14:paraId="0ACCD859" w14:textId="144D41B0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Gwenn Murray</w:t>
            </w:r>
          </w:p>
        </w:tc>
        <w:tc>
          <w:tcPr>
            <w:tcW w:w="4535" w:type="dxa"/>
          </w:tcPr>
          <w:p w14:paraId="6F94912A" w14:textId="72DE5730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Dr Kairi Kolves</w:t>
            </w:r>
          </w:p>
        </w:tc>
      </w:tr>
      <w:tr w:rsidR="004F5101" w14:paraId="3F3F723B" w14:textId="77777777" w:rsidTr="00444E97">
        <w:tc>
          <w:tcPr>
            <w:tcW w:w="4535" w:type="dxa"/>
          </w:tcPr>
          <w:p w14:paraId="48181710" w14:textId="0837E770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Annette Sheffield</w:t>
            </w:r>
          </w:p>
        </w:tc>
        <w:tc>
          <w:tcPr>
            <w:tcW w:w="4535" w:type="dxa"/>
          </w:tcPr>
          <w:p w14:paraId="5F399614" w14:textId="61FA32A8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Susan Teerds</w:t>
            </w:r>
          </w:p>
        </w:tc>
      </w:tr>
      <w:tr w:rsidR="004F5101" w14:paraId="47A17088" w14:textId="77777777" w:rsidTr="00444E97">
        <w:tc>
          <w:tcPr>
            <w:tcW w:w="4535" w:type="dxa"/>
          </w:tcPr>
          <w:p w14:paraId="000E09AB" w14:textId="3DF1A17A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Clare Tilbury</w:t>
            </w:r>
          </w:p>
        </w:tc>
        <w:tc>
          <w:tcPr>
            <w:tcW w:w="4535" w:type="dxa"/>
          </w:tcPr>
          <w:p w14:paraId="35959C7E" w14:textId="1467570A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Kirsten Vallmuur</w:t>
            </w:r>
          </w:p>
        </w:tc>
      </w:tr>
      <w:tr w:rsidR="004F5101" w14:paraId="063679E6" w14:textId="77777777" w:rsidTr="00444E97">
        <w:tc>
          <w:tcPr>
            <w:tcW w:w="4535" w:type="dxa"/>
          </w:tcPr>
          <w:p w14:paraId="1766E1F5" w14:textId="1FF20936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Mr Clinton Schultz</w:t>
            </w:r>
          </w:p>
        </w:tc>
        <w:tc>
          <w:tcPr>
            <w:tcW w:w="4535" w:type="dxa"/>
          </w:tcPr>
          <w:p w14:paraId="60F73198" w14:textId="1FE14823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Deborah Walsh</w:t>
            </w:r>
          </w:p>
        </w:tc>
      </w:tr>
      <w:tr w:rsidR="004F5101" w14:paraId="6EAF9A01" w14:textId="77777777" w:rsidTr="00444E97">
        <w:tc>
          <w:tcPr>
            <w:tcW w:w="4535" w:type="dxa"/>
          </w:tcPr>
          <w:p w14:paraId="72EF32AF" w14:textId="38FDDAE5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Mr Paul Colditz</w:t>
            </w:r>
          </w:p>
        </w:tc>
        <w:tc>
          <w:tcPr>
            <w:tcW w:w="4535" w:type="dxa"/>
          </w:tcPr>
          <w:p w14:paraId="5D786460" w14:textId="5018C5A3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Raelene Ward</w:t>
            </w:r>
          </w:p>
        </w:tc>
      </w:tr>
      <w:tr w:rsidR="004F5101" w14:paraId="1C7BA010" w14:textId="77777777" w:rsidTr="00444E97">
        <w:tc>
          <w:tcPr>
            <w:tcW w:w="4535" w:type="dxa"/>
          </w:tcPr>
          <w:p w14:paraId="61B3FE1D" w14:textId="49905B1C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Margaret Kruger</w:t>
            </w:r>
          </w:p>
        </w:tc>
        <w:tc>
          <w:tcPr>
            <w:tcW w:w="4535" w:type="dxa"/>
          </w:tcPr>
          <w:p w14:paraId="51289226" w14:textId="22EA413A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Jeanine Young</w:t>
            </w:r>
          </w:p>
        </w:tc>
      </w:tr>
      <w:tr w:rsidR="004F5101" w14:paraId="4EEE9C02" w14:textId="77777777" w:rsidTr="00444E97">
        <w:tc>
          <w:tcPr>
            <w:tcW w:w="4535" w:type="dxa"/>
          </w:tcPr>
          <w:p w14:paraId="4DB83AA3" w14:textId="68DEA1E8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Kathryn McMillian</w:t>
            </w:r>
          </w:p>
        </w:tc>
        <w:tc>
          <w:tcPr>
            <w:tcW w:w="4535" w:type="dxa"/>
          </w:tcPr>
          <w:p w14:paraId="2FAE5B3A" w14:textId="2879738D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Rosa Alati</w:t>
            </w:r>
          </w:p>
        </w:tc>
      </w:tr>
      <w:tr w:rsidR="004F5101" w14:paraId="6C780AD3" w14:textId="77777777" w:rsidTr="00444E97">
        <w:tc>
          <w:tcPr>
            <w:tcW w:w="4535" w:type="dxa"/>
          </w:tcPr>
          <w:p w14:paraId="32E3CDB2" w14:textId="43EE218A" w:rsidR="004F5101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Ms Cindy Shannon</w:t>
            </w:r>
          </w:p>
        </w:tc>
        <w:tc>
          <w:tcPr>
            <w:tcW w:w="4535" w:type="dxa"/>
          </w:tcPr>
          <w:p w14:paraId="6856FEC0" w14:textId="26DCE307" w:rsidR="004F5101" w:rsidRPr="008803C0" w:rsidRDefault="008803C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03C0">
              <w:rPr>
                <w:rFonts w:ascii="Arial" w:hAnsi="Arial" w:cs="Arial"/>
                <w:color w:val="auto"/>
                <w:sz w:val="22"/>
                <w:szCs w:val="22"/>
              </w:rPr>
              <w:t>Ms Laurel Downey</w:t>
            </w:r>
          </w:p>
        </w:tc>
      </w:tr>
      <w:tr w:rsidR="006C69E4" w14:paraId="60DB0443" w14:textId="77777777" w:rsidTr="00444E97">
        <w:tc>
          <w:tcPr>
            <w:tcW w:w="4535" w:type="dxa"/>
          </w:tcPr>
          <w:p w14:paraId="393853E3" w14:textId="2181ED72" w:rsidR="006C69E4" w:rsidRPr="006C69E4" w:rsidRDefault="006C69E4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C69E4">
              <w:rPr>
                <w:rFonts w:ascii="Arial" w:hAnsi="Arial" w:cs="Arial"/>
                <w:color w:val="auto"/>
                <w:sz w:val="22"/>
                <w:szCs w:val="22"/>
              </w:rPr>
              <w:t>Mr Bryan Cook</w:t>
            </w:r>
          </w:p>
        </w:tc>
        <w:tc>
          <w:tcPr>
            <w:tcW w:w="4535" w:type="dxa"/>
          </w:tcPr>
          <w:p w14:paraId="40F70DD9" w14:textId="77777777" w:rsidR="006C69E4" w:rsidRDefault="006C69E4" w:rsidP="00A8051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37062A8" w14:textId="0022ABA1" w:rsidR="004F5101" w:rsidRDefault="00B569D7" w:rsidP="00A80516">
      <w:pPr>
        <w:spacing w:before="24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12421C">
        <w:rPr>
          <w:rFonts w:ascii="Arial" w:hAnsi="Arial" w:cs="Arial"/>
          <w:sz w:val="22"/>
          <w:szCs w:val="22"/>
        </w:rPr>
        <w:t>Re-appointment of external government members: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569D7" w14:paraId="7C92E31D" w14:textId="77777777" w:rsidTr="00444E97">
        <w:tc>
          <w:tcPr>
            <w:tcW w:w="9072" w:type="dxa"/>
          </w:tcPr>
          <w:p w14:paraId="242A0F1F" w14:textId="447DA101" w:rsidR="00B569D7" w:rsidRDefault="003D1DBA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Ms Anne Edwards, Department of Justice and Attorney-General</w:t>
            </w:r>
          </w:p>
        </w:tc>
      </w:tr>
      <w:tr w:rsidR="003D1DBA" w14:paraId="4F62D286" w14:textId="77777777" w:rsidTr="00444E97">
        <w:tc>
          <w:tcPr>
            <w:tcW w:w="9072" w:type="dxa"/>
          </w:tcPr>
          <w:p w14:paraId="00797AA6" w14:textId="1C93409C" w:rsidR="003D1DBA" w:rsidRDefault="003D1DBA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0BD3">
              <w:rPr>
                <w:rFonts w:ascii="Arial" w:hAnsi="Arial" w:cs="Arial"/>
                <w:color w:val="auto"/>
                <w:sz w:val="22"/>
                <w:szCs w:val="22"/>
              </w:rPr>
              <w:t>Detective</w:t>
            </w:r>
            <w:r w:rsidRPr="0012421C">
              <w:rPr>
                <w:rFonts w:ascii="Arial" w:hAnsi="Arial" w:cs="Arial"/>
                <w:sz w:val="22"/>
                <w:szCs w:val="22"/>
              </w:rPr>
              <w:t xml:space="preserve"> Senior Sergeant Christopher Hansel, Queensland Police Service</w:t>
            </w:r>
          </w:p>
        </w:tc>
      </w:tr>
    </w:tbl>
    <w:p w14:paraId="7224AA97" w14:textId="6C93085C" w:rsidR="004F5101" w:rsidRDefault="00B23FD3" w:rsidP="00A80516">
      <w:pPr>
        <w:spacing w:before="240" w:after="120"/>
        <w:ind w:left="357"/>
        <w:jc w:val="both"/>
        <w:rPr>
          <w:rFonts w:ascii="Arial" w:hAnsi="Arial" w:cs="Arial"/>
          <w:color w:val="auto"/>
          <w:sz w:val="22"/>
          <w:szCs w:val="22"/>
        </w:rPr>
      </w:pPr>
      <w:r w:rsidRPr="0012421C">
        <w:rPr>
          <w:rFonts w:ascii="Arial" w:hAnsi="Arial" w:cs="Arial"/>
          <w:sz w:val="22"/>
          <w:szCs w:val="22"/>
        </w:rPr>
        <w:t xml:space="preserve">Appointment </w:t>
      </w:r>
      <w:r w:rsidRPr="0012421C">
        <w:rPr>
          <w:rFonts w:ascii="Arial" w:hAnsi="Arial" w:cs="Arial"/>
          <w:color w:val="auto"/>
          <w:sz w:val="22"/>
          <w:szCs w:val="22"/>
        </w:rPr>
        <w:t>of specialist members: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23FD3" w14:paraId="55ACE85E" w14:textId="77777777" w:rsidTr="00444E97">
        <w:tc>
          <w:tcPr>
            <w:tcW w:w="4535" w:type="dxa"/>
          </w:tcPr>
          <w:p w14:paraId="55E728F7" w14:textId="6AC56B65" w:rsidR="00B23FD3" w:rsidRPr="003301AA" w:rsidRDefault="00B23FD3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Michelle Quigley</w:t>
            </w:r>
          </w:p>
        </w:tc>
        <w:tc>
          <w:tcPr>
            <w:tcW w:w="4535" w:type="dxa"/>
          </w:tcPr>
          <w:p w14:paraId="201B62E0" w14:textId="101A3AF6" w:rsidR="00B23FD3" w:rsidRPr="003301AA" w:rsidRDefault="00163741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Kelly Richards</w:t>
            </w:r>
          </w:p>
        </w:tc>
      </w:tr>
      <w:tr w:rsidR="00B23FD3" w14:paraId="1931AF9D" w14:textId="77777777" w:rsidTr="00444E97">
        <w:tc>
          <w:tcPr>
            <w:tcW w:w="4535" w:type="dxa"/>
          </w:tcPr>
          <w:p w14:paraId="655B3271" w14:textId="0CEF9B32" w:rsidR="00B23FD3" w:rsidRPr="003301AA" w:rsidRDefault="00B23FD3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Sarah Cleeland</w:t>
            </w:r>
          </w:p>
        </w:tc>
        <w:tc>
          <w:tcPr>
            <w:tcW w:w="4535" w:type="dxa"/>
          </w:tcPr>
          <w:p w14:paraId="76AB0026" w14:textId="6B1A07CA" w:rsidR="00B23FD3" w:rsidRPr="003301AA" w:rsidRDefault="00163741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Rachael Murray</w:t>
            </w:r>
          </w:p>
        </w:tc>
      </w:tr>
      <w:tr w:rsidR="00B23FD3" w14:paraId="7B99A90A" w14:textId="77777777" w:rsidTr="00444E97">
        <w:tc>
          <w:tcPr>
            <w:tcW w:w="4535" w:type="dxa"/>
          </w:tcPr>
          <w:p w14:paraId="222ACC9D" w14:textId="10AF2101" w:rsidR="00B23FD3" w:rsidRPr="003301AA" w:rsidRDefault="00A1397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Renae Stocks</w:t>
            </w:r>
          </w:p>
        </w:tc>
        <w:tc>
          <w:tcPr>
            <w:tcW w:w="4535" w:type="dxa"/>
          </w:tcPr>
          <w:p w14:paraId="5EF86DD0" w14:textId="4FCBD9C9" w:rsidR="00B23FD3" w:rsidRPr="003301AA" w:rsidRDefault="00163741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Natalie Lewis</w:t>
            </w:r>
          </w:p>
        </w:tc>
      </w:tr>
      <w:tr w:rsidR="00B23FD3" w14:paraId="7B274867" w14:textId="77777777" w:rsidTr="00444E97">
        <w:tc>
          <w:tcPr>
            <w:tcW w:w="4535" w:type="dxa"/>
          </w:tcPr>
          <w:p w14:paraId="50F6D4BA" w14:textId="1398FBEB" w:rsidR="00B23FD3" w:rsidRPr="003301AA" w:rsidRDefault="00A1397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Penelope Stevens</w:t>
            </w:r>
          </w:p>
        </w:tc>
        <w:tc>
          <w:tcPr>
            <w:tcW w:w="4535" w:type="dxa"/>
          </w:tcPr>
          <w:p w14:paraId="284BB339" w14:textId="09AF38D9" w:rsidR="00B23FD3" w:rsidRPr="003301AA" w:rsidRDefault="00F71A28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Helen Troy</w:t>
            </w:r>
          </w:p>
        </w:tc>
      </w:tr>
      <w:tr w:rsidR="00B23FD3" w14:paraId="338FA61C" w14:textId="77777777" w:rsidTr="00444E97">
        <w:tc>
          <w:tcPr>
            <w:tcW w:w="4535" w:type="dxa"/>
          </w:tcPr>
          <w:p w14:paraId="2D118830" w14:textId="2B7F692C" w:rsidR="00B23FD3" w:rsidRPr="003301AA" w:rsidRDefault="003A311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Mr Samit Seth</w:t>
            </w:r>
          </w:p>
        </w:tc>
        <w:tc>
          <w:tcPr>
            <w:tcW w:w="4535" w:type="dxa"/>
          </w:tcPr>
          <w:p w14:paraId="14A25B27" w14:textId="6BF8C7C8" w:rsidR="00B23FD3" w:rsidRPr="003301AA" w:rsidRDefault="00F71A28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Sue Scheinpflug</w:t>
            </w:r>
          </w:p>
        </w:tc>
      </w:tr>
      <w:tr w:rsidR="007B2258" w14:paraId="2BD18A34" w14:textId="77777777" w:rsidTr="00444E97">
        <w:tc>
          <w:tcPr>
            <w:tcW w:w="4535" w:type="dxa"/>
          </w:tcPr>
          <w:p w14:paraId="32B3D6E3" w14:textId="66AB0A30" w:rsidR="007B2258" w:rsidRPr="003301AA" w:rsidRDefault="007B2258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Mr Gary Rolfe</w:t>
            </w:r>
          </w:p>
        </w:tc>
        <w:tc>
          <w:tcPr>
            <w:tcW w:w="4535" w:type="dxa"/>
          </w:tcPr>
          <w:p w14:paraId="38478BF8" w14:textId="2D6701BE" w:rsidR="007B2258" w:rsidRPr="003301AA" w:rsidRDefault="003207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Leith Henry</w:t>
            </w:r>
          </w:p>
        </w:tc>
      </w:tr>
      <w:tr w:rsidR="00877F83" w14:paraId="701D2F34" w14:textId="77777777" w:rsidTr="00444E97">
        <w:tc>
          <w:tcPr>
            <w:tcW w:w="4535" w:type="dxa"/>
          </w:tcPr>
          <w:p w14:paraId="3B72295C" w14:textId="54C56E2C" w:rsidR="00877F83" w:rsidRPr="003301AA" w:rsidRDefault="00877F83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Mr Benjamin Dighton</w:t>
            </w:r>
          </w:p>
        </w:tc>
        <w:tc>
          <w:tcPr>
            <w:tcW w:w="4535" w:type="dxa"/>
          </w:tcPr>
          <w:p w14:paraId="25A96F3D" w14:textId="0A0B657B" w:rsidR="00877F83" w:rsidRPr="003301AA" w:rsidRDefault="003207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Kathleen Felton</w:t>
            </w:r>
          </w:p>
        </w:tc>
      </w:tr>
      <w:tr w:rsidR="00877F83" w14:paraId="2E5D5431" w14:textId="77777777" w:rsidTr="00444E97">
        <w:tc>
          <w:tcPr>
            <w:tcW w:w="4535" w:type="dxa"/>
          </w:tcPr>
          <w:p w14:paraId="241F70FF" w14:textId="36F8220D" w:rsidR="00877F83" w:rsidRPr="003301AA" w:rsidRDefault="00877F83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Vinita Khushal</w:t>
            </w:r>
          </w:p>
        </w:tc>
        <w:tc>
          <w:tcPr>
            <w:tcW w:w="4535" w:type="dxa"/>
          </w:tcPr>
          <w:p w14:paraId="653E9EC2" w14:textId="23C4720A" w:rsidR="00877F83" w:rsidRPr="003301AA" w:rsidRDefault="003207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Tracey Price</w:t>
            </w:r>
          </w:p>
        </w:tc>
      </w:tr>
      <w:tr w:rsidR="003D7A8E" w14:paraId="7C3DB3C1" w14:textId="77777777" w:rsidTr="00444E97">
        <w:tc>
          <w:tcPr>
            <w:tcW w:w="4535" w:type="dxa"/>
          </w:tcPr>
          <w:p w14:paraId="63B86726" w14:textId="5A182269" w:rsidR="003D7A8E" w:rsidRPr="003301AA" w:rsidRDefault="003D7A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Michelle Denton</w:t>
            </w:r>
          </w:p>
        </w:tc>
        <w:tc>
          <w:tcPr>
            <w:tcW w:w="4535" w:type="dxa"/>
          </w:tcPr>
          <w:p w14:paraId="345A034F" w14:textId="201B2AF4" w:rsidR="003D7A8E" w:rsidRPr="003301AA" w:rsidRDefault="0015784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Katherine Manby</w:t>
            </w:r>
          </w:p>
        </w:tc>
      </w:tr>
      <w:tr w:rsidR="003D7A8E" w14:paraId="64977E52" w14:textId="77777777" w:rsidTr="00444E97">
        <w:tc>
          <w:tcPr>
            <w:tcW w:w="4535" w:type="dxa"/>
          </w:tcPr>
          <w:p w14:paraId="0793624C" w14:textId="59F2DB92" w:rsidR="003D7A8E" w:rsidRPr="003301AA" w:rsidRDefault="003D7A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Tracey-Lynne Geysen</w:t>
            </w:r>
          </w:p>
        </w:tc>
        <w:tc>
          <w:tcPr>
            <w:tcW w:w="4535" w:type="dxa"/>
          </w:tcPr>
          <w:p w14:paraId="3C2EA5B2" w14:textId="054ED4CA" w:rsidR="003D7A8E" w:rsidRPr="003301AA" w:rsidRDefault="0015784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Jill Roberts</w:t>
            </w:r>
          </w:p>
        </w:tc>
      </w:tr>
      <w:tr w:rsidR="003D7A8E" w14:paraId="336717D9" w14:textId="77777777" w:rsidTr="00444E97">
        <w:tc>
          <w:tcPr>
            <w:tcW w:w="4535" w:type="dxa"/>
          </w:tcPr>
          <w:p w14:paraId="28E449D4" w14:textId="1B102079" w:rsidR="003D7A8E" w:rsidRPr="003301AA" w:rsidRDefault="003D7A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Jean McRuvie</w:t>
            </w:r>
          </w:p>
        </w:tc>
        <w:tc>
          <w:tcPr>
            <w:tcW w:w="4535" w:type="dxa"/>
          </w:tcPr>
          <w:p w14:paraId="58F112B2" w14:textId="1C83F6D9" w:rsidR="003D7A8E" w:rsidRPr="003301AA" w:rsidRDefault="0015784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Pauline Woodbridge</w:t>
            </w:r>
          </w:p>
        </w:tc>
      </w:tr>
      <w:tr w:rsidR="003D7A8E" w14:paraId="459F09FE" w14:textId="77777777" w:rsidTr="00444E97">
        <w:tc>
          <w:tcPr>
            <w:tcW w:w="4535" w:type="dxa"/>
          </w:tcPr>
          <w:p w14:paraId="150AA9DD" w14:textId="4DBEB407" w:rsidR="003D7A8E" w:rsidRPr="003301AA" w:rsidRDefault="003D7A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Fotina Hardy</w:t>
            </w:r>
          </w:p>
        </w:tc>
        <w:tc>
          <w:tcPr>
            <w:tcW w:w="4535" w:type="dxa"/>
          </w:tcPr>
          <w:p w14:paraId="55234871" w14:textId="6404494C" w:rsidR="003D7A8E" w:rsidRPr="003301AA" w:rsidRDefault="00157845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Dr Heather Lovatt</w:t>
            </w:r>
          </w:p>
        </w:tc>
      </w:tr>
      <w:tr w:rsidR="003D7A8E" w14:paraId="6B4303FB" w14:textId="77777777" w:rsidTr="00444E97">
        <w:tc>
          <w:tcPr>
            <w:tcW w:w="4535" w:type="dxa"/>
          </w:tcPr>
          <w:p w14:paraId="014F212E" w14:textId="3CAA30C4" w:rsidR="003D7A8E" w:rsidRPr="003301AA" w:rsidRDefault="003D7A8E" w:rsidP="00A80516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01AA">
              <w:rPr>
                <w:rFonts w:ascii="Arial" w:hAnsi="Arial" w:cs="Arial"/>
                <w:color w:val="auto"/>
                <w:sz w:val="22"/>
                <w:szCs w:val="22"/>
              </w:rPr>
              <w:t>Ms Clare Dart</w:t>
            </w:r>
          </w:p>
        </w:tc>
        <w:tc>
          <w:tcPr>
            <w:tcW w:w="4535" w:type="dxa"/>
          </w:tcPr>
          <w:p w14:paraId="53B89543" w14:textId="77777777" w:rsidR="003D7A8E" w:rsidRDefault="003D7A8E" w:rsidP="00A80516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495A760" w14:textId="31F0A3FD" w:rsidR="00A20827" w:rsidRDefault="00A20827" w:rsidP="00A80516">
      <w:pPr>
        <w:keepNext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12421C">
        <w:rPr>
          <w:rFonts w:ascii="Arial" w:hAnsi="Arial" w:cs="Arial"/>
          <w:sz w:val="22"/>
          <w:szCs w:val="22"/>
        </w:rPr>
        <w:lastRenderedPageBreak/>
        <w:t>Appointment of external government members: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06AEC" w14:paraId="755ECAD2" w14:textId="77777777" w:rsidTr="00444E97">
        <w:tc>
          <w:tcPr>
            <w:tcW w:w="9628" w:type="dxa"/>
          </w:tcPr>
          <w:p w14:paraId="318FD157" w14:textId="0DF1D4F4" w:rsidR="00E06AEC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Ms Simone Jackson, Department of Aboriginal and Torres Strait Islander Partnerships</w:t>
            </w:r>
          </w:p>
        </w:tc>
      </w:tr>
      <w:tr w:rsidR="00E06AEC" w14:paraId="6D975AA8" w14:textId="77777777" w:rsidTr="00444E97">
        <w:tc>
          <w:tcPr>
            <w:tcW w:w="9628" w:type="dxa"/>
          </w:tcPr>
          <w:p w14:paraId="5097E0C9" w14:textId="48AFF04E" w:rsidR="00E06AEC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Ms Denise Andrews, Department of Aboriginal and Torres Strait Islander Partnerships</w:t>
            </w:r>
          </w:p>
        </w:tc>
      </w:tr>
      <w:tr w:rsidR="00E06AEC" w14:paraId="0D01AB23" w14:textId="77777777" w:rsidTr="00444E97">
        <w:tc>
          <w:tcPr>
            <w:tcW w:w="9628" w:type="dxa"/>
          </w:tcPr>
          <w:p w14:paraId="627DBE7D" w14:textId="0D4B6BCF" w:rsidR="00E06AEC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Mr Brett Weeden, Department of Education</w:t>
            </w:r>
          </w:p>
        </w:tc>
      </w:tr>
      <w:tr w:rsidR="00E06AEC" w14:paraId="22C562F2" w14:textId="77777777" w:rsidTr="00444E97">
        <w:tc>
          <w:tcPr>
            <w:tcW w:w="9628" w:type="dxa"/>
          </w:tcPr>
          <w:p w14:paraId="140F1C82" w14:textId="1D18CED8" w:rsidR="00E06AEC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 xml:space="preserve">Detective Superintendent Denzil Clark, </w:t>
            </w:r>
            <w:r w:rsidRPr="00D46B02">
              <w:rPr>
                <w:rFonts w:ascii="Arial" w:hAnsi="Arial" w:cs="Arial"/>
                <w:sz w:val="22"/>
                <w:szCs w:val="22"/>
              </w:rPr>
              <w:t>Queensland Police Service</w:t>
            </w:r>
          </w:p>
        </w:tc>
      </w:tr>
      <w:tr w:rsidR="00E06AEC" w14:paraId="694D282C" w14:textId="77777777" w:rsidTr="00444E97">
        <w:tc>
          <w:tcPr>
            <w:tcW w:w="9628" w:type="dxa"/>
          </w:tcPr>
          <w:p w14:paraId="0971AED7" w14:textId="681B6D2A" w:rsidR="00E06AEC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 xml:space="preserve">Detective Inspector Stephen Blanchfield, </w:t>
            </w:r>
            <w:r w:rsidRPr="00D46B02">
              <w:rPr>
                <w:rFonts w:ascii="Arial" w:hAnsi="Arial" w:cs="Arial"/>
                <w:sz w:val="22"/>
                <w:szCs w:val="22"/>
              </w:rPr>
              <w:t>Queensland Police Service</w:t>
            </w:r>
          </w:p>
        </w:tc>
      </w:tr>
      <w:tr w:rsidR="00600790" w14:paraId="7DB6D3DA" w14:textId="77777777" w:rsidTr="00444E97">
        <w:tc>
          <w:tcPr>
            <w:tcW w:w="9628" w:type="dxa"/>
          </w:tcPr>
          <w:p w14:paraId="1C9AE7AF" w14:textId="070EF227" w:rsidR="00600790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Dr Sharon Anne McAuley, Department of Health</w:t>
            </w:r>
          </w:p>
        </w:tc>
      </w:tr>
      <w:tr w:rsidR="00600790" w14:paraId="1994D03E" w14:textId="77777777" w:rsidTr="00444E97">
        <w:tc>
          <w:tcPr>
            <w:tcW w:w="9628" w:type="dxa"/>
          </w:tcPr>
          <w:p w14:paraId="5B319E5A" w14:textId="11EBFD98" w:rsidR="00600790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Ms Nicole Lott, Queensland Fire and Emergency Services</w:t>
            </w:r>
          </w:p>
        </w:tc>
      </w:tr>
      <w:tr w:rsidR="00600790" w14:paraId="3DB1579B" w14:textId="77777777" w:rsidTr="00444E97">
        <w:tc>
          <w:tcPr>
            <w:tcW w:w="9628" w:type="dxa"/>
          </w:tcPr>
          <w:p w14:paraId="5C5B82AF" w14:textId="7FF750C9" w:rsidR="00600790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Dr John Reilly, Department of Health</w:t>
            </w:r>
          </w:p>
        </w:tc>
      </w:tr>
      <w:tr w:rsidR="00600790" w14:paraId="16072A40" w14:textId="77777777" w:rsidTr="00444E97">
        <w:tc>
          <w:tcPr>
            <w:tcW w:w="9628" w:type="dxa"/>
          </w:tcPr>
          <w:p w14:paraId="15AFD83C" w14:textId="30BD84B6" w:rsidR="00600790" w:rsidRPr="00D46B02" w:rsidRDefault="00600790" w:rsidP="00A80516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46B02">
              <w:rPr>
                <w:rFonts w:ascii="Arial" w:hAnsi="Arial" w:cs="Arial"/>
                <w:color w:val="auto"/>
                <w:sz w:val="22"/>
                <w:szCs w:val="22"/>
              </w:rPr>
              <w:t>Ms Nicky Davies, Legal Aid Queensland</w:t>
            </w:r>
          </w:p>
        </w:tc>
      </w:tr>
    </w:tbl>
    <w:p w14:paraId="0495A76B" w14:textId="77777777" w:rsidR="00D6589B" w:rsidRPr="00C07656" w:rsidRDefault="00D6589B" w:rsidP="00A8051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0495A76D" w14:textId="5F287A91" w:rsidR="000651BC" w:rsidRPr="00600790" w:rsidRDefault="00DC06FE" w:rsidP="00A80516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Nil.</w:t>
      </w:r>
    </w:p>
    <w:sectPr w:rsidR="000651BC" w:rsidRPr="00600790" w:rsidSect="00A80516">
      <w:headerReference w:type="default" r:id="rId11"/>
      <w:head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69347" w14:textId="77777777" w:rsidR="00C12103" w:rsidRDefault="00C12103" w:rsidP="00D6589B">
      <w:r>
        <w:separator/>
      </w:r>
    </w:p>
  </w:endnote>
  <w:endnote w:type="continuationSeparator" w:id="0">
    <w:p w14:paraId="3E5F5954" w14:textId="77777777" w:rsidR="00C12103" w:rsidRDefault="00C1210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982F8" w14:textId="77777777" w:rsidR="00C12103" w:rsidRDefault="00C12103" w:rsidP="00D6589B">
      <w:r>
        <w:separator/>
      </w:r>
    </w:p>
  </w:footnote>
  <w:footnote w:type="continuationSeparator" w:id="0">
    <w:p w14:paraId="1B58EC8D" w14:textId="77777777" w:rsidR="00C12103" w:rsidRDefault="00C1210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5A777" w14:textId="7DB88C40" w:rsidR="00CB1501" w:rsidRDefault="00A80516" w:rsidP="00A80516">
    <w:pPr>
      <w:pStyle w:val="Header"/>
      <w:pBdr>
        <w:bottom w:val="single" w:sz="4" w:space="1" w:color="auto"/>
      </w:pBdr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623B" w14:textId="77777777" w:rsidR="00A80516" w:rsidRPr="00937A4A" w:rsidRDefault="00A80516" w:rsidP="00A805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5F5655A" w14:textId="77777777" w:rsidR="00A80516" w:rsidRPr="00937A4A" w:rsidRDefault="00A80516" w:rsidP="00A805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023DE12D" w14:textId="77777777" w:rsidR="00A80516" w:rsidRPr="00937A4A" w:rsidRDefault="00A80516" w:rsidP="00A80516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</w:t>
    </w:r>
    <w:r w:rsidRPr="00524A3F">
      <w:rPr>
        <w:rFonts w:ascii="Arial" w:hAnsi="Arial" w:cs="Arial"/>
        <w:b/>
        <w:color w:val="auto"/>
        <w:sz w:val="22"/>
        <w:szCs w:val="22"/>
        <w:lang w:eastAsia="en-US"/>
      </w:rPr>
      <w:t>– July 2019</w:t>
    </w:r>
  </w:p>
  <w:p w14:paraId="1AF426A9" w14:textId="77777777" w:rsidR="00A80516" w:rsidRDefault="00A80516" w:rsidP="00A8051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members to the pool for the Child Death Case Review Panel</w:t>
    </w:r>
  </w:p>
  <w:p w14:paraId="237BD46D" w14:textId="77777777" w:rsidR="00A80516" w:rsidRDefault="00A80516" w:rsidP="00A80516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Child Safety, Youth and Women and Minister for the Prevention of Domestic and Family Violence</w:t>
    </w:r>
  </w:p>
  <w:p w14:paraId="60911876" w14:textId="77777777" w:rsidR="00A80516" w:rsidRDefault="00A80516" w:rsidP="00A80516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15F"/>
    <w:multiLevelType w:val="hybridMultilevel"/>
    <w:tmpl w:val="160AE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7104"/>
    <w:multiLevelType w:val="hybridMultilevel"/>
    <w:tmpl w:val="F5A0B2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23E92"/>
    <w:multiLevelType w:val="hybridMultilevel"/>
    <w:tmpl w:val="47A4AECA"/>
    <w:lvl w:ilvl="0" w:tplc="58A2A9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11808"/>
    <w:multiLevelType w:val="hybridMultilevel"/>
    <w:tmpl w:val="31CEF3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E3CDE"/>
    <w:multiLevelType w:val="hybridMultilevel"/>
    <w:tmpl w:val="9E78F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1D19"/>
    <w:multiLevelType w:val="hybridMultilevel"/>
    <w:tmpl w:val="E1CC0F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D75B8"/>
    <w:multiLevelType w:val="hybridMultilevel"/>
    <w:tmpl w:val="B3F0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C4921"/>
    <w:multiLevelType w:val="hybridMultilevel"/>
    <w:tmpl w:val="62524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E0"/>
    <w:rsid w:val="000651BC"/>
    <w:rsid w:val="00080F8F"/>
    <w:rsid w:val="00092347"/>
    <w:rsid w:val="000B2D88"/>
    <w:rsid w:val="0010384C"/>
    <w:rsid w:val="0012421C"/>
    <w:rsid w:val="00147184"/>
    <w:rsid w:val="00157845"/>
    <w:rsid w:val="00163741"/>
    <w:rsid w:val="00174117"/>
    <w:rsid w:val="001A6A52"/>
    <w:rsid w:val="002424AD"/>
    <w:rsid w:val="00250403"/>
    <w:rsid w:val="00254B53"/>
    <w:rsid w:val="0025593B"/>
    <w:rsid w:val="002E59E7"/>
    <w:rsid w:val="003200F3"/>
    <w:rsid w:val="0032078E"/>
    <w:rsid w:val="003301AA"/>
    <w:rsid w:val="00350BF6"/>
    <w:rsid w:val="003957E5"/>
    <w:rsid w:val="003A311E"/>
    <w:rsid w:val="003A3BDD"/>
    <w:rsid w:val="003A6023"/>
    <w:rsid w:val="003C5DD5"/>
    <w:rsid w:val="003D1DBA"/>
    <w:rsid w:val="003D7A8E"/>
    <w:rsid w:val="003F34B1"/>
    <w:rsid w:val="00405CD5"/>
    <w:rsid w:val="004177DC"/>
    <w:rsid w:val="00437CC1"/>
    <w:rsid w:val="00444E97"/>
    <w:rsid w:val="004F5101"/>
    <w:rsid w:val="004F7F01"/>
    <w:rsid w:val="00501C66"/>
    <w:rsid w:val="00524A3F"/>
    <w:rsid w:val="00547E94"/>
    <w:rsid w:val="00550873"/>
    <w:rsid w:val="005F27F2"/>
    <w:rsid w:val="00600790"/>
    <w:rsid w:val="00600F45"/>
    <w:rsid w:val="00620A92"/>
    <w:rsid w:val="006C69E4"/>
    <w:rsid w:val="006E0BDE"/>
    <w:rsid w:val="00703D3E"/>
    <w:rsid w:val="007265D0"/>
    <w:rsid w:val="00732E22"/>
    <w:rsid w:val="00741C20"/>
    <w:rsid w:val="007B2258"/>
    <w:rsid w:val="007F44F4"/>
    <w:rsid w:val="00805E91"/>
    <w:rsid w:val="008067FC"/>
    <w:rsid w:val="00810F70"/>
    <w:rsid w:val="00877F83"/>
    <w:rsid w:val="008803C0"/>
    <w:rsid w:val="00890006"/>
    <w:rsid w:val="00904077"/>
    <w:rsid w:val="00937A4A"/>
    <w:rsid w:val="009535DD"/>
    <w:rsid w:val="009A1CED"/>
    <w:rsid w:val="009B66EE"/>
    <w:rsid w:val="00A13975"/>
    <w:rsid w:val="00A20827"/>
    <w:rsid w:val="00A51A90"/>
    <w:rsid w:val="00A80516"/>
    <w:rsid w:val="00A84CEB"/>
    <w:rsid w:val="00AA4DE7"/>
    <w:rsid w:val="00AE3549"/>
    <w:rsid w:val="00B23FD3"/>
    <w:rsid w:val="00B263D6"/>
    <w:rsid w:val="00B569D7"/>
    <w:rsid w:val="00B8673F"/>
    <w:rsid w:val="00C12103"/>
    <w:rsid w:val="00C75E67"/>
    <w:rsid w:val="00CB1501"/>
    <w:rsid w:val="00CC399F"/>
    <w:rsid w:val="00CD1D3B"/>
    <w:rsid w:val="00CD7A50"/>
    <w:rsid w:val="00CF0D8A"/>
    <w:rsid w:val="00D119BA"/>
    <w:rsid w:val="00D46B02"/>
    <w:rsid w:val="00D53422"/>
    <w:rsid w:val="00D6589B"/>
    <w:rsid w:val="00DC06FE"/>
    <w:rsid w:val="00DF53B7"/>
    <w:rsid w:val="00DF79F2"/>
    <w:rsid w:val="00E06AEC"/>
    <w:rsid w:val="00E369F4"/>
    <w:rsid w:val="00E506DF"/>
    <w:rsid w:val="00E50BD3"/>
    <w:rsid w:val="00E812BF"/>
    <w:rsid w:val="00E93D32"/>
    <w:rsid w:val="00ED49C6"/>
    <w:rsid w:val="00ED72B5"/>
    <w:rsid w:val="00F45B99"/>
    <w:rsid w:val="00F71A28"/>
    <w:rsid w:val="00F77CE0"/>
    <w:rsid w:val="00FA15D5"/>
    <w:rsid w:val="00FB04D0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95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6FE"/>
    <w:pPr>
      <w:ind w:left="720"/>
      <w:contextualSpacing/>
    </w:pPr>
  </w:style>
  <w:style w:type="table" w:styleId="TableGrid">
    <w:name w:val="Table Grid"/>
    <w:basedOn w:val="TableNormal"/>
    <w:uiPriority w:val="59"/>
    <w:rsid w:val="004F5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794170-EE08-4342-B49E-302DF8752A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3A7E6-6C90-4434-97CC-79A363F7B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D10E9-8C58-48D8-A2E7-986D8982F8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EF6EFE-5A8A-4FD2-93B8-337D3244A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98</TotalTime>
  <Pages>2</Pages>
  <Words>408</Words>
  <Characters>2253</Characters>
  <Application>Microsoft Office Word</Application>
  <DocSecurity>0</DocSecurity>
  <Lines>73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2655</CharactersWithSpaces>
  <SharedDoc>false</SharedDoc>
  <HyperlinkBase>https://www.cabinet.qld.gov.au/documents/2019/Jul/ApptDCDRP/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56</cp:revision>
  <cp:lastPrinted>2019-11-07T06:28:00Z</cp:lastPrinted>
  <dcterms:created xsi:type="dcterms:W3CDTF">2019-02-05T01:39:00Z</dcterms:created>
  <dcterms:modified xsi:type="dcterms:W3CDTF">2020-06-26T03:26:00Z</dcterms:modified>
  <cp:category>Significant_Appointments,Child_Protection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